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DCA9"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Право заемщика на отказ от дополнительных услуг, оказываемых при предоставлении потребительского кредита, предусмотрено Федеральным законом от 21 декабря 2013 г. № 353-ФЗ «О потребительском кредите (займе)» (ст. 7).</w:t>
      </w:r>
    </w:p>
    <w:p w14:paraId="65EF3C26"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Согласно части 2 статьи 7 указанного Закона,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и должен обеспечить возможность заемщику согласиться или отказаться от оказания ему за отдельную плату такой дополнительной услуги.</w:t>
      </w:r>
    </w:p>
    <w:p w14:paraId="25E36848"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Федеральным законом от 02.07.2021 № 328-ФЗ «О внесении изменения в статью 7 Федерального закона «О потребительском кредите (займе)» (далее - Закон № 328-ФЗ) в часть 2 статьи 7 Закона № 353-ФЗ внесены изменения, устанавливающие запрет на проставление кредитором отметок о согласии заемщика на оказание ему дополнительных услуг (вступили в силу с 30.12.2021).</w:t>
      </w:r>
    </w:p>
    <w:p w14:paraId="202449E8"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Также при предоставлении дополнительных услуг кредитором в заявлении о предоставлении потребительского кредита (займа) должен быть указан ряд информации:</w:t>
      </w:r>
    </w:p>
    <w:p w14:paraId="2B340227"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 стоимость такой услуги;</w:t>
      </w:r>
    </w:p>
    <w:p w14:paraId="054366D7"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 право заемщика отказаться от такой услуги в течение четырнадцати календарных дней со дня выражения заемщиком согласия на ее оказание посредством обращения к лицу, оказывающему такую услугу, с заявлением об отказе от такой услуги;</w:t>
      </w:r>
    </w:p>
    <w:p w14:paraId="05CD0353"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 право заемщика требовать от лица, оказывающего такую услугу, возврата денежных средств, уплаченных заемщиком за оказание такой услуги, за вычетом стоимости части такой услуги, фактически оказанной заемщику до дня получения лицом, оказывающим такую услугу, заявления об отказе от такой услуги;</w:t>
      </w:r>
    </w:p>
    <w:p w14:paraId="250549FE"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 xml:space="preserve">- право заемщика требовать от кредитора возврата денежных средств, уплаченных заемщиком третьему лицу за оказание такой услуги, за вычетом стоимости части такой услуги, фактически оказанной заемщику до дня </w:t>
      </w:r>
      <w:r w:rsidRPr="00DE52D2">
        <w:rPr>
          <w:rFonts w:ascii="Times New Roman" w:eastAsia="Times New Roman" w:hAnsi="Times New Roman" w:cs="Times New Roman"/>
          <w:color w:val="000000"/>
          <w:sz w:val="28"/>
          <w:szCs w:val="28"/>
          <w:lang w:eastAsia="ru-RU"/>
        </w:rPr>
        <w:lastRenderedPageBreak/>
        <w:t>получения третьим лицом заявления об отказе от такой услуги, при неисполнении таким третьим лицом обязанности по возврату денежных средств заемщику.</w:t>
      </w:r>
    </w:p>
    <w:p w14:paraId="56F449A6"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 xml:space="preserve">При этом ст. 7 Федерального закона «О потребительском кредите (займе)» предусмотрено не только право заёмщика отказаться от дополнительной услуги на стадии оформления заявки на получение кредита, но </w:t>
      </w:r>
      <w:proofErr w:type="gramStart"/>
      <w:r w:rsidRPr="00DE52D2">
        <w:rPr>
          <w:rFonts w:ascii="Times New Roman" w:eastAsia="Times New Roman" w:hAnsi="Times New Roman" w:cs="Times New Roman"/>
          <w:color w:val="000000"/>
          <w:sz w:val="28"/>
          <w:szCs w:val="28"/>
          <w:lang w:eastAsia="ru-RU"/>
        </w:rPr>
        <w:t>и  после</w:t>
      </w:r>
      <w:proofErr w:type="gramEnd"/>
      <w:r w:rsidRPr="00DE52D2">
        <w:rPr>
          <w:rFonts w:ascii="Times New Roman" w:eastAsia="Times New Roman" w:hAnsi="Times New Roman" w:cs="Times New Roman"/>
          <w:color w:val="000000"/>
          <w:sz w:val="28"/>
          <w:szCs w:val="28"/>
          <w:lang w:eastAsia="ru-RU"/>
        </w:rPr>
        <w:t xml:space="preserve"> выражения согласия на её оказание.</w:t>
      </w:r>
    </w:p>
    <w:p w14:paraId="74BA3DDE"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Так если заёмщик обратится к исполнителю услуги с заявлением об отказе от дополнительной услуги в течение четырнадцати календарных дней со дня выражения согласия на её оказание, то исполнитель обязан вернуть заемщику денежные средства в сумме, уплаченной за оказание такой услуги, за вычетом стоимости части такой услуги, фактически оказанной заемщику до дня получения заявления об отказе от такой услуги, в срок, не превышающий семи рабочих дней.</w:t>
      </w:r>
    </w:p>
    <w:p w14:paraId="27E46250"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В случае, если исполнитель не возвратит потребителю денежные сроки в указанные сроки, заемщик вправе направить кредитору требование о возврате денежных средств, уплаченных заемщиком исполнителю за оказание такой услуги, с указанием даты обращения заемщика к третьему лицу с заявлением об отказе от такой услуги. Указанное требование может быть направлено заемщиком кредитору не ранее чем по истечении тридцати календарных дней, но не позднее ста восьмидесяти календарных дней со дня обращения с заявлением об отказе от такой услуги к исполнителю, оказывающему такую услугу.</w:t>
      </w:r>
    </w:p>
    <w:p w14:paraId="7F9C69DB"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Кредитор в таком случае, обязан в срок, не превышающий семи рабочих дней со дня получения требования заемщика о возврате денежных средств, уплаченных заемщиком исполнителю за оказание дополнительной услуги, возвратить заемщику денежные средства, или отказать заемщику в возврате указанных денежных средств, сообщив о таком отказе с указанием причины отказа способом, предусмотренным договором потребительского кредита (займа).</w:t>
      </w:r>
    </w:p>
    <w:p w14:paraId="2E95EBBF"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При этом пунктом 2.12 ст. 7 Федерального закона «О потребительском кредите (займе)» установлен ограниченный перечень причин для такого отказа (пропуска 14-ти дневного срока для направления отказа от услуг исполнителю; истечение ста восьмидесяти календарных дней со дня обращения с заявлением об отказе к исполнителю; наличие у банка информации об отсутствии факта оплаты заемщиком исполнителю, денежных средств за оказание услуги, информации о возврате заемщику денежных средств третьим лицом, либо об оказании услуги исполнителем в полном объеме до даты получения заявления потребителя об отказе от такой услуги).</w:t>
      </w:r>
    </w:p>
    <w:p w14:paraId="4881DB86" w14:textId="77777777" w:rsidR="00DE52D2" w:rsidRPr="00DE52D2" w:rsidRDefault="00DE52D2" w:rsidP="00DE52D2">
      <w:pPr>
        <w:shd w:val="clear" w:color="auto" w:fill="FFFFFF"/>
        <w:spacing w:before="200" w:after="150" w:line="240" w:lineRule="auto"/>
        <w:ind w:firstLine="709"/>
        <w:jc w:val="both"/>
        <w:rPr>
          <w:rFonts w:ascii="Arial" w:eastAsia="Times New Roman" w:hAnsi="Arial" w:cs="Arial"/>
          <w:color w:val="000000"/>
          <w:sz w:val="20"/>
          <w:szCs w:val="20"/>
          <w:lang w:eastAsia="ru-RU"/>
        </w:rPr>
      </w:pPr>
      <w:r w:rsidRPr="00DE52D2">
        <w:rPr>
          <w:rFonts w:ascii="Times New Roman" w:eastAsia="Times New Roman" w:hAnsi="Times New Roman" w:cs="Times New Roman"/>
          <w:color w:val="000000"/>
          <w:sz w:val="28"/>
          <w:szCs w:val="28"/>
          <w:lang w:eastAsia="ru-RU"/>
        </w:rPr>
        <w:t xml:space="preserve">Однако если заёмщиком будет пропущен предусмотренный Федеральным законом «О потребительском кредите (займе)» </w:t>
      </w:r>
      <w:r w:rsidRPr="00DE52D2">
        <w:rPr>
          <w:rFonts w:ascii="Times New Roman" w:eastAsia="Times New Roman" w:hAnsi="Times New Roman" w:cs="Times New Roman"/>
          <w:color w:val="000000"/>
          <w:sz w:val="28"/>
          <w:szCs w:val="28"/>
          <w:lang w:eastAsia="ru-RU"/>
        </w:rPr>
        <w:lastRenderedPageBreak/>
        <w:t>четырнадцатидневный срок для направления отказа от услуг исполнителю, это не будет препятствием для реализации права, предусмотренного ст. 32 Закона РФ  от 07.02.1992 № 2300-1 «О защите прав потребителей», в соответствии с которой,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Но в этом случае, при отказе исполнителя в возврате денежных средств, потребитель может взыскать денежные средства с исполнителя только в судебном порядке, подав соответствующее исковое заявление в суд общей юрисдикции, минуя банк.</w:t>
      </w:r>
    </w:p>
    <w:p w14:paraId="3446C8A2" w14:textId="77777777" w:rsidR="007422CB" w:rsidRDefault="007422CB"/>
    <w:sectPr w:rsidR="00742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D2"/>
    <w:rsid w:val="007422CB"/>
    <w:rsid w:val="00DE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9AD5"/>
  <w15:chartTrackingRefBased/>
  <w15:docId w15:val="{41FFE9F1-21CE-4EFB-9093-CC465BFB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144</dc:creator>
  <cp:keywords/>
  <dc:description/>
  <cp:lastModifiedBy>user 144</cp:lastModifiedBy>
  <cp:revision>1</cp:revision>
  <dcterms:created xsi:type="dcterms:W3CDTF">2024-01-29T13:43:00Z</dcterms:created>
  <dcterms:modified xsi:type="dcterms:W3CDTF">2024-01-29T13:44:00Z</dcterms:modified>
</cp:coreProperties>
</file>